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/>
      </w:pPr>
      <w:r>
        <w:rPr>
          <w:rFonts w:ascii="Calibri,Bold" w:hAnsi="Calibri,Bold"/>
          <w:sz w:val="56"/>
          <w:szCs w:val="56"/>
        </w:rPr>
        <w:t>REGULAMIN</w:t>
      </w:r>
    </w:p>
    <w:p>
      <w:pPr>
        <w:pStyle w:val="NormalWeb"/>
        <w:spacing w:before="280" w:after="280"/>
        <w:jc w:val="both"/>
        <w:rPr/>
      </w:pPr>
      <w:r>
        <w:rPr>
          <w:rFonts w:ascii="Calibri,Bold" w:hAnsi="Calibri,Bold"/>
        </w:rPr>
        <w:t>„</w:t>
      </w:r>
      <w:r>
        <w:rPr>
          <w:rFonts w:ascii="Calibri,Bold" w:hAnsi="Calibri,Bold"/>
        </w:rPr>
        <w:t xml:space="preserve">Budżetu uczniowskiego 2023” finansowanego ze środków Rady Rodziców działającej przy III Liceum Ogólnokształcącym imienia Bohaterów Westerplatte w Gdańsku. </w:t>
      </w:r>
    </w:p>
    <w:p>
      <w:pPr>
        <w:pStyle w:val="NormalWeb"/>
        <w:spacing w:before="280" w:after="280"/>
        <w:jc w:val="both"/>
        <w:rPr/>
      </w:pPr>
      <w:r>
        <w:rPr>
          <w:rFonts w:cs="Calibri" w:ascii="Calibri" w:hAnsi="Calibri"/>
        </w:rPr>
        <w:t xml:space="preserve">Regulamin określa zasady realizacji wydatków Rady Rodziców (zwanej dalej RR) działającej przy </w:t>
      </w:r>
      <w:r>
        <w:rPr>
          <w:rFonts w:ascii="Calibri,Bold" w:hAnsi="Calibri,Bold"/>
        </w:rPr>
        <w:t xml:space="preserve">III Liceum Ogólnokształcącym imienia Bohaterów Westerplatte w Gdańsku </w:t>
      </w:r>
      <w:r>
        <w:rPr>
          <w:rFonts w:cs="Calibri" w:ascii="Calibri" w:hAnsi="Calibri"/>
        </w:rPr>
        <w:t xml:space="preserve">(zwanym dalej IIILO) w ramach Budżetu uczniowskiego (zwanego dalej BU). </w:t>
      </w:r>
    </w:p>
    <w:p>
      <w:pPr>
        <w:pStyle w:val="NormalWeb"/>
        <w:spacing w:before="280" w:after="280"/>
        <w:rPr/>
      </w:pPr>
      <w:r>
        <w:rPr>
          <w:rFonts w:ascii="Calibri,Bold" w:hAnsi="Calibri,Bold"/>
          <w:sz w:val="28"/>
          <w:szCs w:val="28"/>
        </w:rPr>
        <w:t xml:space="preserve">1. Wielkość budżetu </w:t>
      </w:r>
    </w:p>
    <w:p>
      <w:pPr>
        <w:pStyle w:val="NormalWeb"/>
        <w:numPr>
          <w:ilvl w:val="0"/>
          <w:numId w:val="1"/>
        </w:numPr>
        <w:spacing w:before="280" w:after="280"/>
        <w:rPr>
          <w:rFonts w:ascii="Calibri" w:hAnsi="Calibri" w:cs="Calibri"/>
        </w:rPr>
      </w:pPr>
      <w:r>
        <w:rPr>
          <w:rFonts w:cs="Calibri" w:ascii="Calibri" w:hAnsi="Calibri"/>
        </w:rPr>
        <w:t xml:space="preserve">RR ze swoich środków przeznaczy </w:t>
      </w:r>
      <w:r>
        <w:rPr>
          <w:rFonts w:cs="Calibri" w:ascii="Calibri,Bold" w:hAnsi="Calibri,Bold"/>
        </w:rPr>
        <w:t xml:space="preserve">10.000 zł </w:t>
      </w:r>
      <w:r>
        <w:rPr>
          <w:rFonts w:cs="Calibri" w:ascii="Calibri" w:hAnsi="Calibri"/>
        </w:rPr>
        <w:t xml:space="preserve">(słownie: dziesięć tysięcy złotych) brutto na realizację projektów, które uzyskają akceptację w ramach BU. </w:t>
      </w:r>
    </w:p>
    <w:p>
      <w:pPr>
        <w:pStyle w:val="NormalWeb"/>
        <w:spacing w:before="280" w:after="280"/>
        <w:rPr/>
      </w:pPr>
      <w:r>
        <w:rPr>
          <w:rFonts w:ascii="Calibri,Bold" w:hAnsi="Calibri,Bold"/>
          <w:sz w:val="28"/>
          <w:szCs w:val="28"/>
        </w:rPr>
        <w:t xml:space="preserve">2. Projekty </w:t>
      </w:r>
    </w:p>
    <w:p>
      <w:pPr>
        <w:pStyle w:val="NormalWeb"/>
        <w:numPr>
          <w:ilvl w:val="0"/>
          <w:numId w:val="2"/>
        </w:numPr>
        <w:spacing w:before="28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Zgłaszane Projekty muszą być zgodne z celami, na które mogą być wydatkowane środki RR, tj. ze Statutem Szkoły, związane z działalnością edukacyjną, wychowawczą, kulturalną, sportową, wspieraniem funkcjonowania szkoły i uczniów. </w:t>
      </w:r>
    </w:p>
    <w:p>
      <w:pPr>
        <w:pStyle w:val="NormalWeb"/>
        <w:numPr>
          <w:ilvl w:val="0"/>
          <w:numId w:val="2"/>
        </w:numPr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Projekty muszą być wykonalne. </w:t>
      </w:r>
    </w:p>
    <w:p>
      <w:pPr>
        <w:pStyle w:val="NormalWeb"/>
        <w:numPr>
          <w:ilvl w:val="0"/>
          <w:numId w:val="2"/>
        </w:numPr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Założony koszt realizacji pojedynczego projektu nie może przekroczyć kwoty 4000 zł </w:t>
      </w:r>
    </w:p>
    <w:p>
      <w:pPr>
        <w:pStyle w:val="NormalWeb"/>
        <w:numPr>
          <w:ilvl w:val="0"/>
          <w:numId w:val="2"/>
        </w:numPr>
        <w:spacing w:before="0" w:after="280"/>
        <w:rPr>
          <w:rFonts w:ascii="Calibri" w:hAnsi="Calibri" w:cs="Calibri"/>
        </w:rPr>
      </w:pPr>
      <w:r>
        <w:rPr>
          <w:rFonts w:cs="Calibri" w:ascii="Calibri" w:hAnsi="Calibri"/>
        </w:rPr>
        <w:t xml:space="preserve">Sfinansowana może zostać nieograniczona liczba Projektów z zastrzeżeniem, że ich łączny koszt nie przekroczy sumy wskazanej w punkcie 1.1 niniejszego Regulaminu. Projekty będą realizowane w kolejności wynikającej z uzyskanej liczby głosów. </w:t>
      </w:r>
    </w:p>
    <w:p>
      <w:pPr>
        <w:pStyle w:val="NormalWeb"/>
        <w:spacing w:before="280" w:after="280"/>
        <w:rPr/>
      </w:pPr>
      <w:r>
        <w:rPr>
          <w:rFonts w:ascii="Calibri,Bold" w:hAnsi="Calibri,Bold"/>
          <w:sz w:val="28"/>
          <w:szCs w:val="28"/>
        </w:rPr>
        <w:t xml:space="preserve">3. Zgłaszanie propozycji Projektów </w:t>
      </w:r>
    </w:p>
    <w:p>
      <w:pPr>
        <w:pStyle w:val="NormalWeb"/>
        <w:numPr>
          <w:ilvl w:val="0"/>
          <w:numId w:val="3"/>
        </w:numPr>
        <w:spacing w:before="28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Projekty mogą być zgłaszane przez wszystkich uczniów IIILO. Każdą grupę projektową wspiera co najmniej jeden nauczyciel. Grupa projektowa nie może liczyć więcej niż 6 osób. </w:t>
      </w:r>
    </w:p>
    <w:p>
      <w:pPr>
        <w:pStyle w:val="NormalWeb"/>
        <w:numPr>
          <w:ilvl w:val="0"/>
          <w:numId w:val="3"/>
        </w:numPr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Projekty należy zgłaszać z wykorzystaniem formularza dostępnego na stronie internetowej szkoły. </w:t>
      </w:r>
    </w:p>
    <w:p>
      <w:pPr>
        <w:pStyle w:val="NormalWeb"/>
        <w:numPr>
          <w:ilvl w:val="0"/>
          <w:numId w:val="3"/>
        </w:numPr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Formularze zgłoszeniowe należy przesłać na maila </w:t>
      </w:r>
      <w:hyperlink r:id="rId2">
        <w:r>
          <w:rPr>
            <w:rStyle w:val="Czeinternetowe"/>
            <w:rFonts w:cs="Calibri" w:ascii="Calibri" w:hAnsi="Calibri"/>
          </w:rPr>
          <w:t>topolowka.pu@gmail.com</w:t>
        </w:r>
      </w:hyperlink>
      <w:r>
        <w:rPr>
          <w:rFonts w:cs="Calibri" w:ascii="Calibri" w:hAnsi="Calibri"/>
        </w:rPr>
        <w:t xml:space="preserve"> w terminie zgodnym z załączonym do Regulaminu harmonogramem. </w:t>
      </w:r>
    </w:p>
    <w:p>
      <w:pPr>
        <w:pStyle w:val="NormalWeb"/>
        <w:numPr>
          <w:ilvl w:val="0"/>
          <w:numId w:val="3"/>
        </w:numPr>
        <w:spacing w:before="0" w:after="280"/>
        <w:rPr>
          <w:rFonts w:ascii="Calibri" w:hAnsi="Calibri" w:cs="Calibri"/>
        </w:rPr>
      </w:pPr>
      <w:r>
        <w:rPr>
          <w:rFonts w:cs="Calibri" w:ascii="Calibri" w:hAnsi="Calibri"/>
        </w:rPr>
        <w:t xml:space="preserve">Komisja złożona z przedstawiciela RR, Parlamentu Uczniowskiego, Nauczycieli oraz Dyrekcji dokona weryfikacji projektów pod kątem ich zgodności z niniejszym Regulaminem i zakwalifikuje je do głosowania (lub odrzuci) w terminie ustalonym w harmonogramie. Decyzja komisji jest ostateczna. </w:t>
      </w:r>
    </w:p>
    <w:p>
      <w:pPr>
        <w:pStyle w:val="NormalWeb"/>
        <w:spacing w:before="280" w:after="280"/>
        <w:rPr/>
      </w:pPr>
      <w:r>
        <w:rPr>
          <w:rFonts w:ascii="Calibri,Bold" w:hAnsi="Calibri,Bold"/>
          <w:sz w:val="28"/>
          <w:szCs w:val="28"/>
        </w:rPr>
        <w:t xml:space="preserve"> </w:t>
      </w:r>
      <w:r>
        <w:rPr>
          <w:rFonts w:ascii="Calibri,Bold" w:hAnsi="Calibri,Bold"/>
          <w:sz w:val="28"/>
          <w:szCs w:val="28"/>
        </w:rPr>
        <w:t xml:space="preserve">4. Głosowanie </w:t>
      </w:r>
    </w:p>
    <w:p>
      <w:pPr>
        <w:pStyle w:val="NormalWeb"/>
        <w:numPr>
          <w:ilvl w:val="0"/>
          <w:numId w:val="4"/>
        </w:numPr>
        <w:spacing w:before="28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Głosowanie będzie odbywać się online. </w:t>
      </w:r>
    </w:p>
    <w:p>
      <w:pPr>
        <w:pStyle w:val="NormalWeb"/>
        <w:numPr>
          <w:ilvl w:val="0"/>
          <w:numId w:val="4"/>
        </w:numPr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W głosowaniu mogą brać udział wszyscy uczniowie</w:t>
      </w:r>
      <w:r>
        <w:rPr>
          <w:rFonts w:cs="Calibri" w:ascii="Calibri" w:hAnsi="Calibri"/>
          <w:color w:val="000000" w:themeColor="text1"/>
        </w:rPr>
        <w:t xml:space="preserve"> III LO. </w:t>
      </w:r>
    </w:p>
    <w:p>
      <w:pPr>
        <w:pStyle w:val="NormalWeb"/>
        <w:numPr>
          <w:ilvl w:val="0"/>
          <w:numId w:val="4"/>
        </w:numPr>
        <w:spacing w:before="0" w:after="280"/>
        <w:rPr>
          <w:rFonts w:ascii="Calibri" w:hAnsi="Calibri" w:cs="Calibri"/>
        </w:rPr>
      </w:pPr>
      <w:r>
        <w:rPr>
          <w:rFonts w:cs="Calibri" w:ascii="Calibri" w:hAnsi="Calibri"/>
        </w:rPr>
        <w:t>Linki do głosowania zostaną przesłane do wychowawców, którzy następnie je przeprowadzą w trakcie GW, w określonym przez harmonogram terminie</w:t>
      </w:r>
    </w:p>
    <w:p>
      <w:pPr>
        <w:pStyle w:val="NormalWeb"/>
        <w:spacing w:before="280" w:after="280"/>
        <w:rPr/>
      </w:pPr>
      <w:r>
        <w:rPr>
          <w:rFonts w:ascii="Calibri,Bold" w:hAnsi="Calibri,Bold"/>
          <w:sz w:val="28"/>
          <w:szCs w:val="28"/>
        </w:rPr>
        <w:t xml:space="preserve">5. Decyzja </w:t>
      </w:r>
    </w:p>
    <w:p>
      <w:pPr>
        <w:pStyle w:val="NormalWeb"/>
        <w:numPr>
          <w:ilvl w:val="0"/>
          <w:numId w:val="5"/>
        </w:numPr>
        <w:spacing w:before="28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Komisja zliczy głosy oddane na każdy z Projektów. </w:t>
      </w:r>
    </w:p>
    <w:p>
      <w:pPr>
        <w:pStyle w:val="NormalWeb"/>
        <w:numPr>
          <w:ilvl w:val="0"/>
          <w:numId w:val="5"/>
        </w:numPr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Projekty zostaną umieszczone na liście rankingowej w kolejności od największej do najmniejszej łącznej liczby otrzymanych głosów. W przypadku równej liczby głosów oddanych na kilka Projektów, o kolejności tych Projektów na liście rankingowej zdecyduje Komisja. </w:t>
      </w:r>
    </w:p>
    <w:p>
      <w:pPr>
        <w:pStyle w:val="NormalWeb"/>
        <w:numPr>
          <w:ilvl w:val="0"/>
          <w:numId w:val="5"/>
        </w:numPr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Do realizacji wybrane zostaną Projekty zgodnie z lokatą na liście rankingowej do chwili wyczerpania budżetu, o którym mowa w punkcie 1.</w:t>
      </w:r>
      <w:r>
        <w:rPr>
          <w:rFonts w:eastAsia="Times New Roman" w:cs="Calibri" w:ascii="Calibri" w:hAnsi="Calibri"/>
          <w:sz w:val="24"/>
          <w:szCs w:val="24"/>
          <w:lang w:eastAsia="pl-PL"/>
        </w:rPr>
        <w:t>1</w:t>
      </w:r>
      <w:r>
        <w:rPr>
          <w:rFonts w:cs="Calibri" w:ascii="Calibri" w:hAnsi="Calibri"/>
        </w:rPr>
        <w:t xml:space="preserve"> niniejszego Regulaminu. </w:t>
      </w:r>
    </w:p>
    <w:p>
      <w:pPr>
        <w:pStyle w:val="NormalWeb"/>
        <w:numPr>
          <w:ilvl w:val="0"/>
          <w:numId w:val="5"/>
        </w:numPr>
        <w:spacing w:before="0" w:after="280"/>
        <w:rPr>
          <w:rFonts w:ascii="Calibri" w:hAnsi="Calibri" w:cs="Calibri"/>
        </w:rPr>
      </w:pPr>
      <w:r>
        <w:rPr>
          <w:rFonts w:cs="Calibri" w:ascii="Calibri" w:hAnsi="Calibri"/>
        </w:rPr>
        <w:t xml:space="preserve">Do realizacji może być przeznaczony projekt z mniejszą liczbą głosów w sytuacji, gdy projekt z większą liczbą głosów nie jest możliwy do realizacji ze względu na ograniczenia budżetu opisane w punkcie 1 a kolejny projekt mieści się budżecie. </w:t>
      </w:r>
    </w:p>
    <w:p>
      <w:pPr>
        <w:pStyle w:val="NormalWeb"/>
        <w:spacing w:before="280" w:after="280"/>
        <w:rPr/>
      </w:pPr>
      <w:r>
        <w:rPr>
          <w:rFonts w:ascii="Calibri,Bold" w:hAnsi="Calibri,Bold"/>
          <w:sz w:val="28"/>
          <w:szCs w:val="28"/>
        </w:rPr>
        <w:t xml:space="preserve">6. Realizacja </w:t>
      </w:r>
    </w:p>
    <w:p>
      <w:pPr>
        <w:pStyle w:val="NormalWeb"/>
        <w:numPr>
          <w:ilvl w:val="0"/>
          <w:numId w:val="6"/>
        </w:numPr>
        <w:spacing w:before="28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Po potwierdzeniu otrzymania dofinansowania wybranych Projektów, RR oraz Parlament Uczniowski razem z wnioskującymi rozpoczną ich realizacje. </w:t>
      </w:r>
    </w:p>
    <w:p>
      <w:pPr>
        <w:pStyle w:val="NormalWeb"/>
        <w:numPr>
          <w:ilvl w:val="0"/>
          <w:numId w:val="6"/>
        </w:numPr>
        <w:spacing w:before="0" w:after="280"/>
        <w:rPr>
          <w:rFonts w:ascii="Calibri" w:hAnsi="Calibri" w:cs="Calibri"/>
        </w:rPr>
      </w:pPr>
      <w:r>
        <w:rPr>
          <w:rFonts w:cs="Calibri" w:ascii="Calibri" w:hAnsi="Calibri"/>
        </w:rPr>
        <w:t xml:space="preserve">W przypadku niewykorzystania przyznanych środków w terminie zgodnym z harmonogramem, który jest załączony do niniejszego Regulaminu, pozostaną one w dyspozycji RR do realizacji innych celów statutowych RR. </w:t>
      </w:r>
    </w:p>
    <w:p>
      <w:pPr>
        <w:pStyle w:val="NormalWeb"/>
        <w:spacing w:before="280" w:after="280"/>
        <w:rPr>
          <w:color w:val="000000" w:themeColor="text1"/>
        </w:rPr>
      </w:pPr>
      <w:r>
        <w:rPr>
          <w:rFonts w:ascii="Calibri,Bold" w:hAnsi="Calibri,Bold"/>
          <w:color w:val="000000" w:themeColor="text1"/>
          <w:sz w:val="28"/>
          <w:szCs w:val="28"/>
        </w:rPr>
        <w:t xml:space="preserve">Harmonogram: </w:t>
      </w:r>
    </w:p>
    <w:p>
      <w:pPr>
        <w:pStyle w:val="NormalWeb"/>
        <w:numPr>
          <w:ilvl w:val="0"/>
          <w:numId w:val="7"/>
        </w:numPr>
        <w:spacing w:before="28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 xml:space="preserve">Informacja: od 3 kwietnia 2023. </w:t>
      </w:r>
    </w:p>
    <w:p>
      <w:pPr>
        <w:pStyle w:val="NormalWeb"/>
        <w:numPr>
          <w:ilvl w:val="0"/>
          <w:numId w:val="7"/>
        </w:numPr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 xml:space="preserve">Zgłaszanie projektów: 4 kwietnia – </w:t>
      </w:r>
      <w:r>
        <w:rPr>
          <w:rFonts w:eastAsia="Times New Roman" w:cs="Calibri" w:ascii="Calibri" w:hAnsi="Calibri"/>
          <w:color w:val="000000" w:themeColor="text1"/>
          <w:sz w:val="24"/>
          <w:szCs w:val="24"/>
          <w:lang w:eastAsia="pl-PL"/>
        </w:rPr>
        <w:t>12</w:t>
      </w:r>
      <w:r>
        <w:rPr>
          <w:rFonts w:cs="Calibri" w:ascii="Calibri" w:hAnsi="Calibri"/>
          <w:color w:val="000000" w:themeColor="text1"/>
        </w:rPr>
        <w:t xml:space="preserve"> </w:t>
      </w:r>
      <w:r>
        <w:rPr>
          <w:rFonts w:eastAsia="Times New Roman" w:cs="Calibri" w:ascii="Calibri" w:hAnsi="Calibri"/>
          <w:color w:val="000000" w:themeColor="text1"/>
          <w:sz w:val="24"/>
          <w:szCs w:val="24"/>
          <w:lang w:eastAsia="pl-PL"/>
        </w:rPr>
        <w:t>maja</w:t>
      </w:r>
      <w:r>
        <w:rPr>
          <w:rFonts w:cs="Calibri" w:ascii="Calibri" w:hAnsi="Calibri"/>
          <w:color w:val="000000" w:themeColor="text1"/>
        </w:rPr>
        <w:t xml:space="preserve"> 2023. </w:t>
      </w:r>
    </w:p>
    <w:p>
      <w:pPr>
        <w:pStyle w:val="NormalWeb"/>
        <w:numPr>
          <w:ilvl w:val="0"/>
          <w:numId w:val="7"/>
        </w:numPr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 xml:space="preserve">Weryfikacja projektów:  do </w:t>
      </w:r>
      <w:r>
        <w:rPr>
          <w:rFonts w:eastAsia="Times New Roman" w:cs="Calibri" w:ascii="Calibri" w:hAnsi="Calibri"/>
          <w:color w:val="000000" w:themeColor="text1"/>
          <w:sz w:val="24"/>
          <w:szCs w:val="24"/>
          <w:lang w:eastAsia="pl-PL"/>
        </w:rPr>
        <w:t>18</w:t>
      </w:r>
      <w:r>
        <w:rPr>
          <w:rFonts w:cs="Calibri" w:ascii="Calibri" w:hAnsi="Calibri"/>
          <w:color w:val="000000" w:themeColor="text1"/>
        </w:rPr>
        <w:t xml:space="preserve"> </w:t>
      </w:r>
      <w:r>
        <w:rPr>
          <w:rFonts w:eastAsia="Times New Roman" w:cs="Calibri" w:ascii="Calibri" w:hAnsi="Calibri"/>
          <w:color w:val="000000" w:themeColor="text1"/>
          <w:sz w:val="24"/>
          <w:szCs w:val="24"/>
          <w:lang w:eastAsia="pl-PL"/>
        </w:rPr>
        <w:t xml:space="preserve">maja </w:t>
      </w:r>
      <w:r>
        <w:rPr>
          <w:rFonts w:cs="Calibri" w:ascii="Calibri" w:hAnsi="Calibri"/>
          <w:color w:val="000000" w:themeColor="text1"/>
        </w:rPr>
        <w:t xml:space="preserve">2023. </w:t>
      </w:r>
    </w:p>
    <w:p>
      <w:pPr>
        <w:pStyle w:val="NormalWeb"/>
        <w:numPr>
          <w:ilvl w:val="0"/>
          <w:numId w:val="7"/>
        </w:numPr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 xml:space="preserve">Ogłoszenie ostatecznej listy projektów: do </w:t>
      </w:r>
      <w:r>
        <w:rPr>
          <w:rFonts w:eastAsia="Times New Roman" w:cs="Calibri" w:ascii="Calibri" w:hAnsi="Calibri"/>
          <w:color w:val="000000" w:themeColor="text1"/>
          <w:sz w:val="24"/>
          <w:szCs w:val="24"/>
          <w:lang w:eastAsia="pl-PL"/>
        </w:rPr>
        <w:t>19 maja</w:t>
      </w:r>
      <w:r>
        <w:rPr>
          <w:rFonts w:cs="Calibri" w:ascii="Calibri" w:hAnsi="Calibri"/>
          <w:color w:val="000000" w:themeColor="text1"/>
        </w:rPr>
        <w:t xml:space="preserve"> 2023.</w:t>
      </w:r>
    </w:p>
    <w:p>
      <w:pPr>
        <w:pStyle w:val="NormalWeb"/>
        <w:numPr>
          <w:ilvl w:val="0"/>
          <w:numId w:val="7"/>
        </w:numPr>
        <w:spacing w:before="0" w:after="0"/>
        <w:rPr>
          <w:rFonts w:ascii="Calibri,Bold" w:hAnsi="Calibri,Bold"/>
          <w:color w:val="000000" w:themeColor="text1"/>
        </w:rPr>
      </w:pPr>
      <w:r>
        <w:rPr>
          <w:rFonts w:ascii="Calibri,Bold" w:hAnsi="Calibri,Bold"/>
          <w:color w:val="000000" w:themeColor="text1"/>
        </w:rPr>
        <w:t>Dystrybucja linków oraz głosowanie: 2</w:t>
      </w:r>
      <w:r>
        <w:rPr>
          <w:rFonts w:eastAsia="Times New Roman" w:cs="Times New Roman" w:ascii="Calibri,Bold" w:hAnsi="Calibri,Bold"/>
          <w:color w:val="000000" w:themeColor="text1"/>
          <w:sz w:val="24"/>
          <w:szCs w:val="24"/>
          <w:lang w:eastAsia="pl-PL"/>
        </w:rPr>
        <w:t>2</w:t>
      </w:r>
      <w:r>
        <w:rPr>
          <w:rFonts w:ascii="Calibri,Bold" w:hAnsi="Calibri,Bold"/>
          <w:color w:val="000000" w:themeColor="text1"/>
        </w:rPr>
        <w:t xml:space="preserve"> </w:t>
      </w:r>
      <w:r>
        <w:rPr>
          <w:rFonts w:eastAsia="Times New Roman" w:cs="Times New Roman" w:ascii="Calibri,Bold" w:hAnsi="Calibri,Bold"/>
          <w:color w:val="000000" w:themeColor="text1"/>
          <w:sz w:val="24"/>
          <w:szCs w:val="24"/>
          <w:lang w:eastAsia="pl-PL"/>
        </w:rPr>
        <w:t xml:space="preserve">maja </w:t>
      </w:r>
      <w:r>
        <w:rPr>
          <w:rFonts w:ascii="Calibri,Bold" w:hAnsi="Calibri,Bold"/>
          <w:color w:val="000000" w:themeColor="text1"/>
        </w:rPr>
        <w:t>- 2</w:t>
      </w:r>
      <w:r>
        <w:rPr>
          <w:rFonts w:eastAsia="Times New Roman" w:cs="Times New Roman" w:ascii="Calibri,Bold" w:hAnsi="Calibri,Bold"/>
          <w:color w:val="000000" w:themeColor="text1"/>
          <w:sz w:val="24"/>
          <w:szCs w:val="24"/>
          <w:lang w:eastAsia="pl-PL"/>
        </w:rPr>
        <w:t>5</w:t>
      </w:r>
      <w:r>
        <w:rPr>
          <w:rFonts w:ascii="Calibri,Bold" w:hAnsi="Calibri,Bold"/>
          <w:color w:val="000000" w:themeColor="text1"/>
        </w:rPr>
        <w:t xml:space="preserve"> </w:t>
      </w:r>
      <w:r>
        <w:rPr>
          <w:rFonts w:eastAsia="Times New Roman" w:cs="Times New Roman" w:ascii="Calibri,Bold" w:hAnsi="Calibri,Bold"/>
          <w:color w:val="000000" w:themeColor="text1"/>
          <w:sz w:val="24"/>
          <w:szCs w:val="24"/>
          <w:lang w:eastAsia="pl-PL"/>
        </w:rPr>
        <w:t>maja</w:t>
      </w:r>
      <w:r>
        <w:rPr>
          <w:rFonts w:ascii="Calibri,Bold" w:hAnsi="Calibri,Bold"/>
          <w:color w:val="000000" w:themeColor="text1"/>
        </w:rPr>
        <w:t xml:space="preserve"> 2023  </w:t>
      </w:r>
    </w:p>
    <w:p>
      <w:pPr>
        <w:pStyle w:val="NormalWeb"/>
        <w:numPr>
          <w:ilvl w:val="0"/>
          <w:numId w:val="7"/>
        </w:numPr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 xml:space="preserve">Ogłoszenie wyników: </w:t>
      </w:r>
      <w:r>
        <w:rPr>
          <w:rFonts w:eastAsia="Times New Roman" w:cs="Calibri" w:ascii="Calibri" w:hAnsi="Calibri"/>
          <w:color w:val="000000" w:themeColor="text1"/>
          <w:sz w:val="24"/>
          <w:szCs w:val="24"/>
          <w:lang w:eastAsia="pl-PL"/>
        </w:rPr>
        <w:t>31.maja</w:t>
      </w:r>
      <w:r>
        <w:rPr>
          <w:rFonts w:cs="Calibri" w:ascii="Calibri" w:hAnsi="Calibri"/>
          <w:color w:val="000000" w:themeColor="text1"/>
        </w:rPr>
        <w:t xml:space="preserve"> maja 2023 na stornie szkoły </w:t>
      </w:r>
    </w:p>
    <w:p>
      <w:pPr>
        <w:pStyle w:val="NormalWeb"/>
        <w:numPr>
          <w:ilvl w:val="0"/>
          <w:numId w:val="7"/>
        </w:numPr>
        <w:spacing w:before="0" w:after="28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>Realizacja projektów: do 15 grudnia 2023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altName w:val="Bold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07e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907ed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907ed"/>
    <w:pPr>
      <w:spacing w:beforeAutospacing="1" w:afterAutospacing="1"/>
    </w:pPr>
    <w:rPr>
      <w:rFonts w:ascii="Times New Roman" w:hAnsi="Times New Roman" w:eastAsia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polowka.pu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LibreOffice/7.0.3.1$Windows_X86_64 LibreOffice_project/d7547858d014d4cf69878db179d326fc3483e082</Application>
  <Pages>2</Pages>
  <Words>503</Words>
  <Characters>3140</Characters>
  <CharactersWithSpaces>3618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2023-03-28T18:15:00Z</dcterms:created>
  <dc:creator>DOROTA JAMROŻ-JANOWICZ</dc:creator>
  <dc:description/>
  <dc:language>pl-PL</dc:language>
  <cp:lastModifiedBy/>
  <dcterms:modified xsi:type="dcterms:W3CDTF">2023-03-28T21:26:31Z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